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47" w:rsidRDefault="005506DB" w:rsidP="00603C61">
      <w:pPr>
        <w:spacing w:line="240" w:lineRule="auto"/>
        <w:rPr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5768C1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</w:t>
      </w:r>
      <w:r w:rsidR="00A575AB">
        <w:rPr>
          <w:rFonts w:hint="cs"/>
          <w:sz w:val="28"/>
          <w:szCs w:val="28"/>
          <w:rtl/>
          <w:lang w:bidi="ar-IQ"/>
        </w:rPr>
        <w:t xml:space="preserve"> </w:t>
      </w:r>
      <w:r w:rsidR="005768C1">
        <w:rPr>
          <w:rFonts w:hint="cs"/>
          <w:sz w:val="28"/>
          <w:szCs w:val="28"/>
          <w:rtl/>
          <w:lang w:bidi="ar-IQ"/>
        </w:rPr>
        <w:t xml:space="preserve"> </w:t>
      </w:r>
    </w:p>
    <w:p w:rsidR="007C688A" w:rsidRDefault="007C688A" w:rsidP="007C688A">
      <w:pPr>
        <w:spacing w:line="240" w:lineRule="auto"/>
        <w:jc w:val="center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7C688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تجارب مختبر البصريات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/ المرحلة الثانية / قسم الفيزياء</w:t>
      </w:r>
    </w:p>
    <w:p w:rsidR="007C688A" w:rsidRDefault="007C688A" w:rsidP="007C688A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 w:rsidRPr="007C688A">
        <w:rPr>
          <w:rFonts w:hint="cs"/>
          <w:b/>
          <w:bCs/>
          <w:sz w:val="28"/>
          <w:szCs w:val="28"/>
          <w:rtl/>
          <w:lang w:bidi="ar-IQ"/>
        </w:rPr>
        <w:t>أولا:-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الفصل الدراسي الأول :-</w:t>
      </w:r>
      <w:bookmarkStart w:id="0" w:name="_GoBack"/>
      <w:bookmarkEnd w:id="0"/>
    </w:p>
    <w:p w:rsidR="007C688A" w:rsidRDefault="007C688A" w:rsidP="007C688A">
      <w:pPr>
        <w:spacing w:line="24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تجربة رقم (1) ايجاد معامل أنكسار الزجاج والسائل بأستخدام الميكروسكوب المتحرك.</w:t>
      </w:r>
    </w:p>
    <w:p w:rsidR="007C688A" w:rsidRDefault="007C688A" w:rsidP="007C688A">
      <w:pPr>
        <w:spacing w:line="24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تجربة رقم (2) ايجاد معامل أنكسار السائل بأستخدام مراة مقعرة.</w:t>
      </w:r>
    </w:p>
    <w:p w:rsidR="007C688A" w:rsidRDefault="007C688A" w:rsidP="00892CFB">
      <w:pPr>
        <w:spacing w:line="24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(3) تحقيق قوانين الأنكسار والأنعكاس خلال لوح زجاجي بأستخدام أشعة الليزر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C688A" w:rsidRDefault="007C688A" w:rsidP="00892CFB">
      <w:pPr>
        <w:spacing w:line="276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</w:t>
      </w:r>
      <w:r w:rsidR="00892CFB">
        <w:rPr>
          <w:rFonts w:hint="cs"/>
          <w:b/>
          <w:bCs/>
          <w:sz w:val="28"/>
          <w:szCs w:val="28"/>
          <w:rtl/>
          <w:lang w:bidi="ar-IQ"/>
        </w:rPr>
        <w:t xml:space="preserve">رقم (4) أنكسار الضوء عن سطح كاسر منفرد على أجسام شفافة ذات أشكال هندسية مختلفة بأستخدام برنامج محاكاة ( </w:t>
      </w:r>
      <w:r w:rsidR="00892CFB">
        <w:rPr>
          <w:b/>
          <w:bCs/>
          <w:sz w:val="28"/>
          <w:szCs w:val="28"/>
          <w:lang w:bidi="ar-IQ"/>
        </w:rPr>
        <w:t>PHET</w:t>
      </w:r>
      <w:r w:rsidR="00892CFB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92CFB" w:rsidRDefault="00892CFB" w:rsidP="00892CFB">
      <w:pPr>
        <w:spacing w:line="276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(5) تعيين البعد البؤري لمراة مقعرة بطريقة الرسم البياني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92CFB" w:rsidRDefault="00892CFB" w:rsidP="00892CFB">
      <w:pPr>
        <w:spacing w:line="276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رقم (6) تعيين البعد البؤري لعدسة لامة بطريقة الرسم البياني .</w:t>
      </w:r>
    </w:p>
    <w:p w:rsidR="00DC0922" w:rsidRDefault="00DC0922" w:rsidP="00DC0922">
      <w:pPr>
        <w:spacing w:line="276" w:lineRule="auto"/>
        <w:ind w:left="-166" w:right="-284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--------------------------------------------------------------------------------------------------------------------</w:t>
      </w:r>
    </w:p>
    <w:p w:rsidR="00892CFB" w:rsidRDefault="00DC0922" w:rsidP="00892CFB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أولا:-الفصل الدراسي الثاني :-</w:t>
      </w:r>
    </w:p>
    <w:p w:rsidR="00DC0922" w:rsidRDefault="00507228" w:rsidP="00DC0922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تجربة رقم (1)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 تعيين البعد البؤري لعدسة لامة بطريقة الأزاحة.</w:t>
      </w:r>
    </w:p>
    <w:p w:rsidR="00DC0922" w:rsidRDefault="00507228" w:rsidP="00DC0922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تجربة رقم (2)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تعيين البعد البؤري لعدسة لامة بطريقة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قوة التكبير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C0922" w:rsidRDefault="00507228" w:rsidP="00DC0922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تجربة رقم (3)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 مجموعة العدسات .</w:t>
      </w:r>
    </w:p>
    <w:p w:rsidR="00892CFB" w:rsidRPr="00892CFB" w:rsidRDefault="00507228" w:rsidP="00DC0922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تجربة رقم (4)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 تعيين معامل أنكسار السائل بأستخدام عدسة لامة ومراة مستوية .</w:t>
      </w:r>
    </w:p>
    <w:p w:rsidR="007C688A" w:rsidRDefault="00DC0922" w:rsidP="00DC092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5072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>تجربة رقم (5)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ايجاد معامل أنكسار الموشور بأستخدام المطياف .</w:t>
      </w:r>
    </w:p>
    <w:p w:rsidR="00DC0922" w:rsidRDefault="00DC0922" w:rsidP="00DC092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IQ"/>
        </w:rPr>
        <w:t>تجربة رقم (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المحزز الضوئي .</w:t>
      </w:r>
    </w:p>
    <w:p w:rsidR="00DC0922" w:rsidRDefault="00DC0922" w:rsidP="00DC092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5072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تجربة رقم (</w:t>
      </w:r>
      <w:r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تعيين طول موجة ضوء الصوديوم بواسطة </w:t>
      </w:r>
    </w:p>
    <w:p w:rsidR="00DC0922" w:rsidRPr="007C688A" w:rsidRDefault="00DC0922" w:rsidP="00DC0922">
      <w:pPr>
        <w:spacing w:line="360" w:lineRule="auto"/>
        <w:ind w:left="-166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507228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>تجربة رقم (</w:t>
      </w:r>
      <w:r>
        <w:rPr>
          <w:rFonts w:hint="cs"/>
          <w:b/>
          <w:bCs/>
          <w:sz w:val="28"/>
          <w:szCs w:val="28"/>
          <w:rtl/>
          <w:lang w:bidi="ar-IQ"/>
        </w:rPr>
        <w:t>8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تعيين طول موجة ضوء الصوديوم </w:t>
      </w:r>
      <w:r>
        <w:rPr>
          <w:rFonts w:hint="cs"/>
          <w:b/>
          <w:bCs/>
          <w:sz w:val="28"/>
          <w:szCs w:val="28"/>
          <w:rtl/>
          <w:lang w:bidi="ar-IQ"/>
        </w:rPr>
        <w:t>بأستخدام الموشور المزدوج لفرنيل .</w:t>
      </w:r>
    </w:p>
    <w:sectPr w:rsidR="00DC0922" w:rsidRPr="007C688A" w:rsidSect="00DE08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D6" w:rsidRDefault="008D1ED6" w:rsidP="00C12543">
      <w:pPr>
        <w:spacing w:after="0" w:line="240" w:lineRule="auto"/>
      </w:pPr>
      <w:r>
        <w:separator/>
      </w:r>
    </w:p>
  </w:endnote>
  <w:endnote w:type="continuationSeparator" w:id="0">
    <w:p w:rsidR="008D1ED6" w:rsidRDefault="008D1ED6" w:rsidP="00C1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A" w:rsidRDefault="00D7723A" w:rsidP="00D7723A">
    <w:pPr>
      <w:pStyle w:val="Footer"/>
      <w:jc w:val="center"/>
      <w:rPr>
        <w:rtl/>
        <w:lang w:bidi="ar-IQ"/>
      </w:rPr>
    </w:pPr>
    <w:r>
      <w:rPr>
        <w:rFonts w:hint="cs"/>
        <w:rtl/>
        <w:lang w:bidi="ar-IQ"/>
      </w:rPr>
      <w:t>--------------------------------------------------------------------------------------------------------------------------------------</w:t>
    </w:r>
  </w:p>
  <w:p w:rsidR="00D7723A" w:rsidRDefault="008D1ED6" w:rsidP="005A180E">
    <w:pPr>
      <w:pStyle w:val="Footer"/>
      <w:jc w:val="center"/>
      <w:rPr>
        <w:rtl/>
        <w:lang w:bidi="ar-IQ"/>
      </w:rPr>
    </w:pPr>
    <w:hyperlink r:id="rId1" w:history="1">
      <w:r w:rsidR="005A180E">
        <w:rPr>
          <w:rStyle w:val="Hyperlink"/>
        </w:rPr>
        <w:t>http://eps.utq.edu.iq/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D6" w:rsidRDefault="008D1ED6" w:rsidP="00C12543">
      <w:pPr>
        <w:spacing w:after="0" w:line="240" w:lineRule="auto"/>
      </w:pPr>
      <w:r>
        <w:separator/>
      </w:r>
    </w:p>
  </w:footnote>
  <w:footnote w:type="continuationSeparator" w:id="0">
    <w:p w:rsidR="008D1ED6" w:rsidRDefault="008D1ED6" w:rsidP="00C1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84" w:rsidRDefault="008D1E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0188" o:spid="_x0000_s2056" type="#_x0000_t75" style="position:absolute;left:0;text-align:left;margin-left:0;margin-top:0;width:540pt;height:540pt;z-index:-251657216;mso-position-horizontal:center;mso-position-horizontal-relative:margin;mso-position-vertical:center;mso-position-vertical-relative:margin" o:allowincell="f">
          <v:imagedata r:id="rId1" o:title="بدون عنوان1111-11نسخ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4" w:type="dxa"/>
      <w:jc w:val="center"/>
      <w:tblLook w:val="04A0" w:firstRow="1" w:lastRow="0" w:firstColumn="1" w:lastColumn="0" w:noHBand="0" w:noVBand="1"/>
    </w:tblPr>
    <w:tblGrid>
      <w:gridCol w:w="4056"/>
      <w:gridCol w:w="2552"/>
      <w:gridCol w:w="4536"/>
    </w:tblGrid>
    <w:tr w:rsidR="00C46D61" w:rsidRPr="00A475E6" w:rsidTr="00644F4C">
      <w:trPr>
        <w:trHeight w:val="983"/>
        <w:jc w:val="center"/>
      </w:trPr>
      <w:tc>
        <w:tcPr>
          <w:tcW w:w="4056" w:type="dxa"/>
          <w:shd w:val="clear" w:color="auto" w:fill="auto"/>
          <w:vAlign w:val="center"/>
        </w:tcPr>
        <w:p w:rsidR="00C12543" w:rsidRPr="005A180E" w:rsidRDefault="008D1ED6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7940189" o:spid="_x0000_s2057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      <v:imagedata r:id="rId1" o:title="بدون عنوان1111-11نسخ" gain="19661f" blacklevel="22938f"/>
                <w10:wrap anchorx="margin" anchory="margin"/>
              </v:shape>
            </w:pict>
          </w:r>
          <w:r w:rsidR="00C12543"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جمهورية العراق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وزارة التعليم العالي والبحث العلمي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جامع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 ذي قار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كلية التربي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 للعلوم الصرف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</w:t>
          </w:r>
        </w:p>
        <w:p w:rsidR="00C12543" w:rsidRPr="00A475E6" w:rsidRDefault="00C12543" w:rsidP="00644F4C">
          <w:pPr>
            <w:pStyle w:val="Header"/>
            <w:jc w:val="center"/>
            <w:rPr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قس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م الفيزي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اء</w:t>
          </w:r>
        </w:p>
      </w:tc>
      <w:tc>
        <w:tcPr>
          <w:tcW w:w="2552" w:type="dxa"/>
          <w:shd w:val="clear" w:color="auto" w:fill="auto"/>
        </w:tcPr>
        <w:p w:rsidR="00C12543" w:rsidRPr="00A475E6" w:rsidRDefault="00876969" w:rsidP="00644F4C">
          <w:pPr>
            <w:pStyle w:val="Header"/>
            <w:jc w:val="center"/>
            <w:rPr>
              <w:rFonts w:ascii="Andalus" w:hAnsi="Andalus" w:cs="Andalus"/>
              <w:sz w:val="24"/>
              <w:szCs w:val="24"/>
              <w:rtl/>
              <w:lang w:bidi="ar-IQ"/>
            </w:rPr>
          </w:pPr>
          <w:r>
            <w:rPr>
              <w:rFonts w:ascii="Andalus" w:hAnsi="Andalus" w:cs="Andalus"/>
              <w:noProof/>
              <w:sz w:val="24"/>
              <w:szCs w:val="24"/>
              <w:rtl/>
            </w:rPr>
            <w:drawing>
              <wp:inline distT="0" distB="0" distL="0" distR="0">
                <wp:extent cx="997339" cy="1104181"/>
                <wp:effectExtent l="19050" t="0" r="0" b="0"/>
                <wp:docPr id="2" name="صورة 1" descr="بدون عنوان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بدون عنوان-1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77" cy="1107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Republic of Iraq</w:t>
          </w:r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Ministry of Higher Education &amp;</w:t>
          </w:r>
          <w:r w:rsid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 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 scientific Research</w:t>
          </w:r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University of </w:t>
          </w:r>
          <w:proofErr w:type="spellStart"/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Thi-Qar</w:t>
          </w:r>
          <w:proofErr w:type="spellEnd"/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College of Education for Pure Sciences</w:t>
          </w:r>
        </w:p>
        <w:p w:rsidR="00C12543" w:rsidRPr="00A475E6" w:rsidRDefault="00C12543" w:rsidP="005A180E">
          <w:pPr>
            <w:pStyle w:val="Header"/>
            <w:jc w:val="center"/>
            <w:rPr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Department of physics</w:t>
          </w:r>
        </w:p>
      </w:tc>
    </w:tr>
  </w:tbl>
  <w:p w:rsidR="00D7723A" w:rsidRDefault="00D7723A" w:rsidP="005A180E">
    <w:pPr>
      <w:pStyle w:val="Footer"/>
      <w:pBdr>
        <w:bottom w:val="single" w:sz="6" w:space="0" w:color="auto"/>
      </w:pBdr>
      <w:jc w:val="center"/>
      <w:rPr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84" w:rsidRDefault="008D1E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0187" o:spid="_x0000_s2055" type="#_x0000_t75" style="position:absolute;left:0;text-align:left;margin-left:0;margin-top:0;width:540pt;height:540pt;z-index:-251658240;mso-position-horizontal:center;mso-position-horizontal-relative:margin;mso-position-vertical:center;mso-position-vertical-relative:margin" o:allowincell="f">
          <v:imagedata r:id="rId1" o:title="بدون عنوان1111-11نسخ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9EF"/>
    <w:multiLevelType w:val="hybridMultilevel"/>
    <w:tmpl w:val="9E10581C"/>
    <w:lvl w:ilvl="0" w:tplc="4AD66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43A"/>
    <w:multiLevelType w:val="hybridMultilevel"/>
    <w:tmpl w:val="18E8D54A"/>
    <w:lvl w:ilvl="0" w:tplc="8E3E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5CA3"/>
    <w:multiLevelType w:val="hybridMultilevel"/>
    <w:tmpl w:val="00D090B8"/>
    <w:lvl w:ilvl="0" w:tplc="06CAC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738C"/>
    <w:multiLevelType w:val="hybridMultilevel"/>
    <w:tmpl w:val="5CD239C8"/>
    <w:lvl w:ilvl="0" w:tplc="21449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445F"/>
    <w:multiLevelType w:val="hybridMultilevel"/>
    <w:tmpl w:val="AA6C88CC"/>
    <w:lvl w:ilvl="0" w:tplc="8BAA8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974"/>
    <w:multiLevelType w:val="hybridMultilevel"/>
    <w:tmpl w:val="64DEFDD6"/>
    <w:lvl w:ilvl="0" w:tplc="31747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48C"/>
    <w:multiLevelType w:val="hybridMultilevel"/>
    <w:tmpl w:val="A2AC290A"/>
    <w:lvl w:ilvl="0" w:tplc="C2C47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54"/>
    <w:rsid w:val="00043BD0"/>
    <w:rsid w:val="0004627B"/>
    <w:rsid w:val="000B5E64"/>
    <w:rsid w:val="00112088"/>
    <w:rsid w:val="00132726"/>
    <w:rsid w:val="001673A1"/>
    <w:rsid w:val="001E39EB"/>
    <w:rsid w:val="00272921"/>
    <w:rsid w:val="00284620"/>
    <w:rsid w:val="00295A0B"/>
    <w:rsid w:val="002E1872"/>
    <w:rsid w:val="002F3A33"/>
    <w:rsid w:val="003461BF"/>
    <w:rsid w:val="003A0D55"/>
    <w:rsid w:val="003F79EE"/>
    <w:rsid w:val="00425F64"/>
    <w:rsid w:val="00497138"/>
    <w:rsid w:val="004971A4"/>
    <w:rsid w:val="004F604A"/>
    <w:rsid w:val="00507228"/>
    <w:rsid w:val="00534909"/>
    <w:rsid w:val="005506DB"/>
    <w:rsid w:val="005646F2"/>
    <w:rsid w:val="005768C1"/>
    <w:rsid w:val="005A0710"/>
    <w:rsid w:val="005A180E"/>
    <w:rsid w:val="005C2C4C"/>
    <w:rsid w:val="005D6F05"/>
    <w:rsid w:val="00603C61"/>
    <w:rsid w:val="00624A74"/>
    <w:rsid w:val="00644F4C"/>
    <w:rsid w:val="006B501D"/>
    <w:rsid w:val="006B6D7F"/>
    <w:rsid w:val="006D3561"/>
    <w:rsid w:val="00781B9E"/>
    <w:rsid w:val="00792C2E"/>
    <w:rsid w:val="007A289F"/>
    <w:rsid w:val="007A3928"/>
    <w:rsid w:val="007C5284"/>
    <w:rsid w:val="007C688A"/>
    <w:rsid w:val="007D442E"/>
    <w:rsid w:val="007E6969"/>
    <w:rsid w:val="00831662"/>
    <w:rsid w:val="00876969"/>
    <w:rsid w:val="00892CFB"/>
    <w:rsid w:val="008B57DD"/>
    <w:rsid w:val="008D1ED6"/>
    <w:rsid w:val="00931AB5"/>
    <w:rsid w:val="009344A7"/>
    <w:rsid w:val="009555ED"/>
    <w:rsid w:val="00973ACC"/>
    <w:rsid w:val="009A6394"/>
    <w:rsid w:val="009B44D7"/>
    <w:rsid w:val="009E7C1D"/>
    <w:rsid w:val="009F4993"/>
    <w:rsid w:val="00A076FF"/>
    <w:rsid w:val="00A11A1E"/>
    <w:rsid w:val="00A14229"/>
    <w:rsid w:val="00A27E97"/>
    <w:rsid w:val="00A36C92"/>
    <w:rsid w:val="00A475E6"/>
    <w:rsid w:val="00A575AB"/>
    <w:rsid w:val="00A74AFE"/>
    <w:rsid w:val="00AE2646"/>
    <w:rsid w:val="00B1563D"/>
    <w:rsid w:val="00B37A47"/>
    <w:rsid w:val="00B61847"/>
    <w:rsid w:val="00BA428A"/>
    <w:rsid w:val="00BA6110"/>
    <w:rsid w:val="00BB35B1"/>
    <w:rsid w:val="00BC41D2"/>
    <w:rsid w:val="00C12543"/>
    <w:rsid w:val="00C46D61"/>
    <w:rsid w:val="00C568D8"/>
    <w:rsid w:val="00C910FD"/>
    <w:rsid w:val="00C9643E"/>
    <w:rsid w:val="00CD747E"/>
    <w:rsid w:val="00D7723A"/>
    <w:rsid w:val="00D86248"/>
    <w:rsid w:val="00DA3CF3"/>
    <w:rsid w:val="00DB5EB3"/>
    <w:rsid w:val="00DC0922"/>
    <w:rsid w:val="00DC40B7"/>
    <w:rsid w:val="00DE0884"/>
    <w:rsid w:val="00E27651"/>
    <w:rsid w:val="00E73B95"/>
    <w:rsid w:val="00EC7C54"/>
    <w:rsid w:val="00FB0655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DF001EFE-4353-4176-B7FA-C4A2673E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B1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43"/>
  </w:style>
  <w:style w:type="paragraph" w:styleId="Footer">
    <w:name w:val="footer"/>
    <w:basedOn w:val="Normal"/>
    <w:link w:val="FooterChar"/>
    <w:uiPriority w:val="99"/>
    <w:unhideWhenUsed/>
    <w:rsid w:val="00C1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43"/>
  </w:style>
  <w:style w:type="table" w:styleId="TableGrid">
    <w:name w:val="Table Grid"/>
    <w:basedOn w:val="TableNormal"/>
    <w:uiPriority w:val="39"/>
    <w:rsid w:val="00C1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72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8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ps.utq.edu.iq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2E17-E273-4509-8022-1E93C3CF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r</Company>
  <LinksUpToDate>false</LinksUpToDate>
  <CharactersWithSpaces>1282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http://www.edusci.thiqaruni.org/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physics</cp:lastModifiedBy>
  <cp:revision>36</cp:revision>
  <cp:lastPrinted>2019-04-30T08:39:00Z</cp:lastPrinted>
  <dcterms:created xsi:type="dcterms:W3CDTF">2016-03-16T16:29:00Z</dcterms:created>
  <dcterms:modified xsi:type="dcterms:W3CDTF">2019-10-13T09:45:00Z</dcterms:modified>
</cp:coreProperties>
</file>