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8" w:rsidRPr="003A16B1" w:rsidRDefault="00B3183B" w:rsidP="007E796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A16B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98350" wp14:editId="621F8221">
                <wp:simplePos x="0" y="0"/>
                <wp:positionH relativeFrom="column">
                  <wp:posOffset>4937760</wp:posOffset>
                </wp:positionH>
                <wp:positionV relativeFrom="paragraph">
                  <wp:posOffset>-144145</wp:posOffset>
                </wp:positionV>
                <wp:extent cx="1296035" cy="1526540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83B" w:rsidRDefault="00652B83" w:rsidP="00652B83">
                            <w:pPr>
                              <w:bidi/>
                              <w:ind w:left="-122" w:right="-142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7A09DF7" wp14:editId="07D8DB2F">
                                  <wp:extent cx="1192696" cy="1466905"/>
                                  <wp:effectExtent l="0" t="0" r="7620" b="0"/>
                                  <wp:docPr id="2" name="صورة 2" descr="F:\مستمسكات أهل\مستمسكات غسان كاملة\صورة غسان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مستمسكات أهل\مستمسكات غسان كاملة\صورة غسان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83" cy="147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8.8pt;margin-top:-11.35pt;width:102.05pt;height:1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DrbAIAAB4FAAAOAAAAZHJzL2Uyb0RvYy54bWysVN9P2zAQfp+0/8Hy+0jTtR1UpKgqYpqE&#10;AAETz65jt9Ec2ztfm3R//c5OGhjr07QXx5f7/d13vrxqa8P2CkLlbMHzsxFnykpXVnZT8O/PN5/O&#10;OQsobCmMs6rgBxX41eLjh8vGz9XYbZ0pFTAKYsO88QXfIvp5lgW5VbUIZ84rS0rtoBZIImyyEkRD&#10;0WuTjUejWdY4KD04qUKgv9edki9SfK2VxHutg0JmCk61YTohnet4ZotLMd+A8NtK9mWIf6iiFpWl&#10;pEOoa4GC7aD6K1RdSXDBaTyTrs6c1pVUqQfqJh+96+ZpK7xKvRA4wQ8whf8XVt7tH4BVJc2OMytq&#10;GtEjgSbsxiiWR3gaH+Zk9eQfoJcCXWOvrYY6fqkL1iZIDwOkqkUm6Wc+vpiNPk85k6TLp+PZdJJA&#10;z17dPQT8qlzN4qXgQOkTlGJ/G5BSkunRhIRYTldAuuHBqFiDsY9KUx+Ucpy8E4PUygDbC5q9kFJZ&#10;nMWGKF6yjm66MmZwzE85GkwokFNvG91UYtbgODrl+GfGwSNldRYH57qyDk4FKH8MmTv7Y/ddz7F9&#10;bNdtP5S1Kw80SXAdxYOXNxXheSsCPgggThP7aU/xng5tXFNw19842zr4dep/tCeqkZazhnak4OHn&#10;ToDizHyzRMKLfELTZJiEyfTLmAR4q1m/1dhdvXI0CiIaVZeu0R7N8arB1S+0zsuYlVTCSspdcIlw&#10;FFbY7S49CFItl8mMFskLvLVPXsbgEeDIl+f2RYDvSYXExzt33Ccxf8etzjZ6WrfcodNVIl6EuMO1&#10;h56WMPGnfzDilr+Vk9Xrs7b4DQAA//8DAFBLAwQUAAYACAAAACEAMyLuA+AAAAALAQAADwAAAGRy&#10;cy9kb3ducmV2LnhtbEyPsW6DMBCG90p9B+sidUsMHnBKOaIoUgcGVDUN6urgC6BiG2EnoW9fd2q3&#10;O92n/76/2C1mZDea/eAsQrpJgJFtnR5sh3D6eF1vgfmgrFajs4TwTR525eNDoXLt7vadbsfQsRhi&#10;fa4Q+hCmnHPf9mSU37iJbLxd3GxUiOvccT2reww3IxdJknGjBhs/9GqiQ0/t1/FqEOqsroWqms+m&#10;ag6Vl6l+CxeN+LRa9i/AAi3hD4Zf/agOZXQ6u6vVno0IUsosoghrISSwSDxv0zicEUQqJfCy4P87&#10;lD8AAAD//wMAUEsBAi0AFAAGAAgAAAAhALaDOJL+AAAA4QEAABMAAAAAAAAAAAAAAAAAAAAAAFtD&#10;b250ZW50X1R5cGVzXS54bWxQSwECLQAUAAYACAAAACEAOP0h/9YAAACUAQAACwAAAAAAAAAAAAAA&#10;AAAvAQAAX3JlbHMvLnJlbHNQSwECLQAUAAYACAAAACEAeiIQ62wCAAAeBQAADgAAAAAAAAAAAAAA&#10;AAAuAgAAZHJzL2Uyb0RvYy54bWxQSwECLQAUAAYACAAAACEAMyLuA+AAAAALAQAADwAAAAAAAAAA&#10;AAAAAADGBAAAZHJzL2Rvd25yZXYueG1sUEsFBgAAAAAEAAQA8wAAANMFAAAAAA==&#10;" fillcolor="white [3201]" strokecolor="#f79646 [3209]" strokeweight="2pt">
                <v:textbox>
                  <w:txbxContent>
                    <w:p w:rsidR="00B3183B" w:rsidRDefault="00652B83" w:rsidP="00652B83">
                      <w:pPr>
                        <w:bidi/>
                        <w:ind w:left="-122" w:right="-142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7A09DF7" wp14:editId="07D8DB2F">
                            <wp:extent cx="1192696" cy="1466905"/>
                            <wp:effectExtent l="0" t="0" r="7620" b="0"/>
                            <wp:docPr id="2" name="صورة 2" descr="F:\مستمسكات أهل\مستمسكات غسان كاملة\صورة غسان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مستمسكات أهل\مستمسكات غسان كاملة\صورة غسان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83" cy="147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E796E" w:rsidRPr="003A16B1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8439D4" w:rsidRPr="003A16B1" w:rsidRDefault="008439D4" w:rsidP="007E79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5DC2" w:rsidRPr="003A16B1" w:rsidRDefault="007E796E" w:rsidP="0019596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A16B1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="009C7759" w:rsidRPr="003A16B1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97C9E" w:rsidRPr="003A16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95963" w:rsidRPr="002317C3">
        <w:rPr>
          <w:rFonts w:asciiTheme="majorBidi" w:hAnsiTheme="majorBidi" w:cstheme="majorBidi"/>
          <w:sz w:val="28"/>
          <w:szCs w:val="28"/>
        </w:rPr>
        <w:t>Lecturer</w:t>
      </w:r>
      <w:r w:rsidR="00652B83" w:rsidRPr="002317C3">
        <w:rPr>
          <w:rFonts w:asciiTheme="majorBidi" w:hAnsiTheme="majorBidi" w:cstheme="majorBidi"/>
          <w:sz w:val="28"/>
          <w:szCs w:val="28"/>
        </w:rPr>
        <w:t>/</w:t>
      </w:r>
      <w:r w:rsidR="00195963" w:rsidRPr="002317C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95963" w:rsidRPr="002317C3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195963" w:rsidRPr="002317C3">
        <w:rPr>
          <w:rFonts w:asciiTheme="majorBidi" w:hAnsiTheme="majorBidi" w:cstheme="majorBidi"/>
          <w:sz w:val="28"/>
          <w:szCs w:val="28"/>
        </w:rPr>
        <w:t xml:space="preserve"> Adnan Ali Al-</w:t>
      </w:r>
      <w:proofErr w:type="spellStart"/>
      <w:r w:rsidR="00195963" w:rsidRPr="002317C3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="00272298" w:rsidRPr="003A16B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45DC2" w:rsidRPr="003A16B1" w:rsidRDefault="00645DC2" w:rsidP="005D0222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C7759" w:rsidRPr="003A16B1" w:rsidRDefault="00645DC2" w:rsidP="00645DC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A16B1">
        <w:rPr>
          <w:rFonts w:asciiTheme="majorBidi" w:hAnsiTheme="majorBidi" w:cstheme="majorBidi"/>
          <w:b/>
          <w:bCs/>
          <w:sz w:val="28"/>
          <w:szCs w:val="28"/>
        </w:rPr>
        <w:t xml:space="preserve">Qualifications: </w:t>
      </w:r>
    </w:p>
    <w:p w:rsidR="009C7759" w:rsidRPr="002317C3" w:rsidRDefault="009C7759" w:rsidP="00195963">
      <w:pPr>
        <w:rPr>
          <w:rFonts w:asciiTheme="majorBidi" w:hAnsiTheme="majorBidi" w:cstheme="majorBidi"/>
          <w:sz w:val="28"/>
          <w:szCs w:val="28"/>
          <w:lang w:bidi="ar-IQ"/>
        </w:rPr>
      </w:pPr>
      <w:r w:rsidRPr="002317C3">
        <w:rPr>
          <w:rFonts w:asciiTheme="majorBidi" w:hAnsiTheme="majorBidi" w:cstheme="majorBidi"/>
          <w:sz w:val="28"/>
          <w:szCs w:val="28"/>
        </w:rPr>
        <w:t>B.Sc.</w:t>
      </w:r>
      <w:r w:rsidR="00F97C9E" w:rsidRPr="002317C3">
        <w:rPr>
          <w:rFonts w:asciiTheme="majorBidi" w:hAnsiTheme="majorBidi" w:cstheme="majorBidi"/>
          <w:sz w:val="28"/>
          <w:szCs w:val="28"/>
        </w:rPr>
        <w:t xml:space="preserve"> :</w:t>
      </w:r>
      <w:r w:rsidR="00F97C9E" w:rsidRPr="002317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95963" w:rsidRPr="002317C3">
        <w:rPr>
          <w:rFonts w:asciiTheme="majorBidi" w:hAnsiTheme="majorBidi" w:cstheme="majorBidi"/>
          <w:sz w:val="28"/>
          <w:szCs w:val="28"/>
          <w:lang w:bidi="ar-IQ"/>
        </w:rPr>
        <w:t>2009/</w:t>
      </w:r>
      <w:r w:rsidR="00195963" w:rsidRPr="002317C3">
        <w:rPr>
          <w:rFonts w:asciiTheme="majorBidi" w:hAnsiTheme="majorBidi" w:cstheme="majorBidi"/>
          <w:sz w:val="28"/>
          <w:szCs w:val="28"/>
        </w:rPr>
        <w:t xml:space="preserve"> </w:t>
      </w:r>
      <w:r w:rsidR="00195963" w:rsidRPr="002317C3">
        <w:rPr>
          <w:rFonts w:asciiTheme="majorBidi" w:hAnsiTheme="majorBidi" w:cstheme="majorBidi"/>
          <w:sz w:val="28"/>
          <w:szCs w:val="28"/>
          <w:lang w:bidi="ar-IQ"/>
        </w:rPr>
        <w:t xml:space="preserve">Department of Biology/ University of </w:t>
      </w:r>
      <w:proofErr w:type="spellStart"/>
      <w:r w:rsidR="00195963" w:rsidRPr="002317C3">
        <w:rPr>
          <w:rFonts w:asciiTheme="majorBidi" w:hAnsiTheme="majorBidi" w:cstheme="majorBidi"/>
          <w:sz w:val="28"/>
          <w:szCs w:val="28"/>
          <w:lang w:bidi="ar-IQ"/>
        </w:rPr>
        <w:t>Thi-Qar</w:t>
      </w:r>
      <w:proofErr w:type="spellEnd"/>
      <w:r w:rsidR="00195963" w:rsidRPr="002317C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7759" w:rsidRPr="002317C3" w:rsidRDefault="009C7759" w:rsidP="00195963">
      <w:pPr>
        <w:rPr>
          <w:rFonts w:asciiTheme="majorBidi" w:hAnsiTheme="majorBidi" w:cstheme="majorBidi"/>
          <w:sz w:val="28"/>
          <w:szCs w:val="28"/>
          <w:lang w:bidi="ar-IQ"/>
        </w:rPr>
      </w:pPr>
      <w:r w:rsidRPr="002317C3">
        <w:rPr>
          <w:rFonts w:asciiTheme="majorBidi" w:hAnsiTheme="majorBidi" w:cstheme="majorBidi"/>
          <w:sz w:val="28"/>
          <w:szCs w:val="28"/>
        </w:rPr>
        <w:t>MSc.</w:t>
      </w:r>
      <w:r w:rsidR="00F97C9E" w:rsidRPr="002317C3">
        <w:rPr>
          <w:rFonts w:asciiTheme="majorBidi" w:hAnsiTheme="majorBidi" w:cstheme="majorBidi"/>
          <w:sz w:val="28"/>
          <w:szCs w:val="28"/>
        </w:rPr>
        <w:t xml:space="preserve"> :</w:t>
      </w:r>
      <w:r w:rsidR="00F97C9E" w:rsidRPr="002317C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95963" w:rsidRPr="002317C3">
        <w:rPr>
          <w:rFonts w:asciiTheme="majorBidi" w:hAnsiTheme="majorBidi" w:cstheme="majorBidi"/>
          <w:sz w:val="28"/>
          <w:szCs w:val="28"/>
          <w:lang w:bidi="ar-IQ"/>
        </w:rPr>
        <w:t xml:space="preserve">2012/ Department of Biology/ University of </w:t>
      </w:r>
      <w:proofErr w:type="spellStart"/>
      <w:r w:rsidR="00195963" w:rsidRPr="002317C3">
        <w:rPr>
          <w:rFonts w:asciiTheme="majorBidi" w:hAnsiTheme="majorBidi" w:cstheme="majorBidi"/>
          <w:sz w:val="28"/>
          <w:szCs w:val="28"/>
          <w:lang w:bidi="ar-IQ"/>
        </w:rPr>
        <w:t>Thi-Qar</w:t>
      </w:r>
      <w:proofErr w:type="spellEnd"/>
      <w:r w:rsidR="00195963" w:rsidRPr="002317C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C7759" w:rsidRPr="003A16B1" w:rsidRDefault="009C7759" w:rsidP="00C20B3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317C3">
        <w:rPr>
          <w:rFonts w:asciiTheme="majorBidi" w:hAnsiTheme="majorBidi" w:cstheme="majorBidi"/>
          <w:sz w:val="28"/>
          <w:szCs w:val="28"/>
        </w:rPr>
        <w:t>PhD.</w:t>
      </w:r>
      <w:r w:rsidR="00F97C9E" w:rsidRPr="002317C3">
        <w:rPr>
          <w:rFonts w:asciiTheme="majorBidi" w:hAnsiTheme="majorBidi" w:cstheme="majorBidi"/>
          <w:sz w:val="28"/>
          <w:szCs w:val="28"/>
        </w:rPr>
        <w:t xml:space="preserve"> :</w:t>
      </w:r>
      <w:r w:rsidR="00C20B30" w:rsidRPr="002317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20B30" w:rsidRPr="002317C3">
        <w:rPr>
          <w:rFonts w:asciiTheme="majorBidi" w:hAnsiTheme="majorBidi" w:cstheme="majorBidi"/>
          <w:sz w:val="28"/>
          <w:szCs w:val="28"/>
          <w:lang w:bidi="ar-IQ"/>
        </w:rPr>
        <w:t xml:space="preserve">2022/ Department of Biology/ University of </w:t>
      </w:r>
      <w:proofErr w:type="spellStart"/>
      <w:r w:rsidR="00C20B30" w:rsidRPr="002317C3">
        <w:rPr>
          <w:rFonts w:asciiTheme="majorBidi" w:hAnsiTheme="majorBidi" w:cstheme="majorBidi"/>
          <w:sz w:val="28"/>
          <w:szCs w:val="28"/>
          <w:lang w:bidi="ar-IQ"/>
        </w:rPr>
        <w:t>Basrah</w:t>
      </w:r>
      <w:proofErr w:type="spellEnd"/>
      <w:r w:rsidR="00C20B30" w:rsidRPr="002317C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20B30" w:rsidRPr="003A16B1" w:rsidRDefault="00C20B30" w:rsidP="009C775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B3D20" w:rsidRPr="003A16B1" w:rsidRDefault="00FB3D20" w:rsidP="009C775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A16B1">
        <w:rPr>
          <w:rFonts w:asciiTheme="majorBidi" w:hAnsiTheme="majorBidi" w:cstheme="majorBidi"/>
          <w:b/>
          <w:bCs/>
          <w:sz w:val="28"/>
          <w:szCs w:val="28"/>
        </w:rPr>
        <w:t>Specialisation</w:t>
      </w:r>
      <w:proofErr w:type="spellEnd"/>
      <w:r w:rsidRPr="003A16B1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645DC2" w:rsidRPr="003A16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B3D20" w:rsidRPr="002317C3" w:rsidRDefault="00195963" w:rsidP="009C7759">
      <w:pPr>
        <w:rPr>
          <w:rFonts w:asciiTheme="majorBidi" w:hAnsiTheme="majorBidi" w:cstheme="majorBidi"/>
          <w:sz w:val="28"/>
          <w:szCs w:val="28"/>
        </w:rPr>
      </w:pPr>
      <w:r w:rsidRPr="002317C3">
        <w:rPr>
          <w:rFonts w:asciiTheme="majorBidi" w:hAnsiTheme="majorBidi" w:cstheme="majorBidi"/>
          <w:sz w:val="28"/>
          <w:szCs w:val="28"/>
        </w:rPr>
        <w:t>Invertebrates</w:t>
      </w:r>
      <w:r w:rsidR="005F5F31" w:rsidRPr="002317C3">
        <w:rPr>
          <w:rFonts w:asciiTheme="majorBidi" w:hAnsiTheme="majorBidi" w:cstheme="majorBidi"/>
          <w:sz w:val="28"/>
          <w:szCs w:val="28"/>
        </w:rPr>
        <w:t xml:space="preserve"> (Systematics, Biodiversity, Benthic Ecology).</w:t>
      </w:r>
    </w:p>
    <w:p w:rsidR="00FB3D20" w:rsidRPr="003A16B1" w:rsidRDefault="00FB3D20" w:rsidP="003A16B1">
      <w:pPr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b/>
          <w:bCs/>
          <w:sz w:val="28"/>
          <w:szCs w:val="28"/>
        </w:rPr>
        <w:t>Publications:</w:t>
      </w:r>
    </w:p>
    <w:p w:rsidR="00FB3D20" w:rsidRPr="003A16B1" w:rsidRDefault="00645DC2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>1-</w:t>
      </w:r>
      <w:r w:rsidR="005F5F31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Afaq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T.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Farhood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A. Ali (2020). Distribution of some heavy metals in water and two species of fish in Euphrates river in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Nassiriya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city of southern Iraq. Plant Archives Vol. 20, Supplement 2, pp. 1512-1516.</w:t>
      </w:r>
      <w:r w:rsidR="00353D43" w:rsidRPr="003A16B1">
        <w:rPr>
          <w:rFonts w:asciiTheme="majorBidi" w:hAnsiTheme="majorBidi" w:cstheme="majorBidi"/>
          <w:sz w:val="28"/>
          <w:szCs w:val="28"/>
        </w:rPr>
        <w:t xml:space="preserve"> </w:t>
      </w:r>
    </w:p>
    <w:p w:rsidR="00645DC2" w:rsidRPr="003A16B1" w:rsidRDefault="00645DC2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Adnan Ali (2021). Impact of Environmental Factors on Annelida: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Oligochaeta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in the Euphrates River,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Nassiriyah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City - Southern Iraq. Indian Journal of Ecology, 48 Special Issue (15): 147-154.</w:t>
      </w:r>
    </w:p>
    <w:p w:rsidR="00645DC2" w:rsidRPr="003A16B1" w:rsidRDefault="00645DC2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Murtatha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Y. M.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Abbad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Dhia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K. Kareem (2021). </w:t>
      </w:r>
      <w:proofErr w:type="spellStart"/>
      <w:r w:rsidR="005F5F31" w:rsidRPr="003A16B1">
        <w:rPr>
          <w:rFonts w:asciiTheme="majorBidi" w:hAnsiTheme="majorBidi" w:cstheme="majorBidi"/>
          <w:sz w:val="28"/>
          <w:szCs w:val="28"/>
        </w:rPr>
        <w:t>Redescription</w:t>
      </w:r>
      <w:proofErr w:type="spellEnd"/>
      <w:r w:rsidR="005F5F31" w:rsidRPr="003A16B1">
        <w:rPr>
          <w:rFonts w:asciiTheme="majorBidi" w:hAnsiTheme="majorBidi" w:cstheme="majorBidi"/>
          <w:sz w:val="28"/>
          <w:szCs w:val="28"/>
        </w:rPr>
        <w:t xml:space="preserve"> of </w:t>
      </w:r>
      <w:r w:rsidR="005F5F31" w:rsidRPr="003A16B1">
        <w:rPr>
          <w:rFonts w:asciiTheme="majorBidi" w:hAnsiTheme="majorBidi" w:cstheme="majorBidi"/>
          <w:i/>
          <w:iCs/>
          <w:sz w:val="28"/>
          <w:szCs w:val="28"/>
        </w:rPr>
        <w:t>Scorpio</w:t>
      </w:r>
      <w:r w:rsidR="005F5F31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5F31" w:rsidRPr="003A16B1">
        <w:rPr>
          <w:rFonts w:asciiTheme="majorBidi" w:hAnsiTheme="majorBidi" w:cstheme="majorBidi"/>
          <w:i/>
          <w:iCs/>
          <w:sz w:val="28"/>
          <w:szCs w:val="28"/>
        </w:rPr>
        <w:t>kruglovi</w:t>
      </w:r>
      <w:proofErr w:type="spellEnd"/>
      <w:r w:rsidR="005F5F31" w:rsidRPr="003A16B1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5F5F31" w:rsidRPr="003A16B1">
        <w:rPr>
          <w:rFonts w:asciiTheme="majorBidi" w:hAnsiTheme="majorBidi" w:cstheme="majorBidi"/>
          <w:sz w:val="28"/>
          <w:szCs w:val="28"/>
        </w:rPr>
        <w:t>Birula</w:t>
      </w:r>
      <w:proofErr w:type="spellEnd"/>
      <w:r w:rsidR="005F5F31" w:rsidRPr="003A16B1">
        <w:rPr>
          <w:rFonts w:asciiTheme="majorBidi" w:hAnsiTheme="majorBidi" w:cstheme="majorBidi"/>
          <w:sz w:val="28"/>
          <w:szCs w:val="28"/>
        </w:rPr>
        <w:t>, 1910) (</w:t>
      </w:r>
      <w:proofErr w:type="spellStart"/>
      <w:r w:rsidR="005F5F31" w:rsidRPr="003A16B1">
        <w:rPr>
          <w:rFonts w:asciiTheme="majorBidi" w:hAnsiTheme="majorBidi" w:cstheme="majorBidi"/>
          <w:sz w:val="28"/>
          <w:szCs w:val="28"/>
        </w:rPr>
        <w:t>Scorpiones</w:t>
      </w:r>
      <w:proofErr w:type="spellEnd"/>
      <w:r w:rsidR="005F5F31"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F5F31" w:rsidRPr="003A16B1">
        <w:rPr>
          <w:rFonts w:asciiTheme="majorBidi" w:hAnsiTheme="majorBidi" w:cstheme="majorBidi"/>
          <w:sz w:val="28"/>
          <w:szCs w:val="28"/>
        </w:rPr>
        <w:t>Scorpionidae</w:t>
      </w:r>
      <w:proofErr w:type="spellEnd"/>
      <w:r w:rsidR="005F5F31" w:rsidRPr="003A16B1">
        <w:rPr>
          <w:rFonts w:asciiTheme="majorBidi" w:hAnsiTheme="majorBidi" w:cstheme="majorBidi"/>
          <w:sz w:val="28"/>
          <w:szCs w:val="28"/>
        </w:rPr>
        <w:t xml:space="preserve">) from </w:t>
      </w:r>
      <w:proofErr w:type="spellStart"/>
      <w:r w:rsidR="005F5F31" w:rsidRPr="003A16B1">
        <w:rPr>
          <w:rFonts w:asciiTheme="majorBidi" w:hAnsiTheme="majorBidi" w:cstheme="majorBidi"/>
          <w:sz w:val="28"/>
          <w:szCs w:val="28"/>
        </w:rPr>
        <w:t>Thi</w:t>
      </w:r>
      <w:proofErr w:type="spellEnd"/>
      <w:r w:rsidR="005F5F31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5F31" w:rsidRPr="003A16B1">
        <w:rPr>
          <w:rFonts w:asciiTheme="majorBidi" w:hAnsiTheme="majorBidi" w:cstheme="majorBidi"/>
          <w:sz w:val="28"/>
          <w:szCs w:val="28"/>
        </w:rPr>
        <w:t>Qar</w:t>
      </w:r>
      <w:proofErr w:type="spellEnd"/>
      <w:r w:rsidR="005F5F31" w:rsidRPr="003A16B1">
        <w:rPr>
          <w:rFonts w:asciiTheme="majorBidi" w:hAnsiTheme="majorBidi" w:cstheme="majorBidi"/>
          <w:sz w:val="28"/>
          <w:szCs w:val="28"/>
        </w:rPr>
        <w:t xml:space="preserve"> province, south of Iraq.</w:t>
      </w:r>
      <w:r w:rsidR="00282224" w:rsidRPr="003A16B1">
        <w:rPr>
          <w:rFonts w:asciiTheme="majorBidi" w:hAnsiTheme="majorBidi" w:cstheme="majorBidi"/>
          <w:sz w:val="28"/>
          <w:szCs w:val="28"/>
        </w:rPr>
        <w:t xml:space="preserve"> Bull. Iraq nat. Hist. Mus. 16 (3): 389-398.</w:t>
      </w:r>
      <w:r w:rsidR="00CD4642">
        <w:rPr>
          <w:rFonts w:asciiTheme="majorBidi" w:hAnsiTheme="majorBidi" w:cstheme="majorBidi"/>
          <w:sz w:val="28"/>
          <w:szCs w:val="28"/>
        </w:rPr>
        <w:t xml:space="preserve"> </w:t>
      </w:r>
      <w:hyperlink r:id="rId10" w:tgtFrame="_blank" w:history="1">
        <w:r w:rsidR="00CD4642" w:rsidRPr="00CD4642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</w:rPr>
          <w:t>10.26842/binhm.7.2021.16.3.0389</w:t>
        </w:r>
      </w:hyperlink>
    </w:p>
    <w:p w:rsidR="005F5F31" w:rsidRPr="003A16B1" w:rsidRDefault="005F5F31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Murtatha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Y. M.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Abbad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Dhia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K. Kareem (2021).</w:t>
      </w:r>
      <w:r w:rsidR="00282224" w:rsidRPr="003A16B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i/>
          <w:iCs/>
          <w:sz w:val="28"/>
          <w:szCs w:val="28"/>
        </w:rPr>
        <w:t>Pterotricha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i/>
          <w:iCs/>
          <w:sz w:val="28"/>
          <w:szCs w:val="28"/>
        </w:rPr>
        <w:t>esyunini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Zamani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>, 2018 (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Araneae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Gnaphosidae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>), a new record for Iraqi spiders.</w:t>
      </w:r>
      <w:r w:rsidR="00282224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Serket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, vol. 18(1): 31-35. </w:t>
      </w:r>
    </w:p>
    <w:p w:rsidR="005F5F31" w:rsidRPr="003A16B1" w:rsidRDefault="005F5F31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lastRenderedPageBreak/>
        <w:t xml:space="preserve">5-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Murtatha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Y. M.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Abbad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Dhia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K. Kareem (2021). </w:t>
      </w:r>
      <w:r w:rsidR="00E12260" w:rsidRPr="003A16B1">
        <w:rPr>
          <w:rFonts w:asciiTheme="majorBidi" w:hAnsiTheme="majorBidi" w:cstheme="majorBidi"/>
          <w:sz w:val="28"/>
          <w:szCs w:val="28"/>
        </w:rPr>
        <w:t xml:space="preserve">First record of </w:t>
      </w:r>
      <w:proofErr w:type="spellStart"/>
      <w:r w:rsidR="00E12260" w:rsidRPr="003A16B1">
        <w:rPr>
          <w:rFonts w:asciiTheme="majorBidi" w:hAnsiTheme="majorBidi" w:cstheme="majorBidi"/>
          <w:i/>
          <w:iCs/>
          <w:sz w:val="28"/>
          <w:szCs w:val="28"/>
        </w:rPr>
        <w:t>Pterotricha</w:t>
      </w:r>
      <w:proofErr w:type="spellEnd"/>
      <w:r w:rsidR="00E12260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2260" w:rsidRPr="003A16B1">
        <w:rPr>
          <w:rFonts w:asciiTheme="majorBidi" w:hAnsiTheme="majorBidi" w:cstheme="majorBidi"/>
          <w:i/>
          <w:iCs/>
          <w:sz w:val="28"/>
          <w:szCs w:val="28"/>
        </w:rPr>
        <w:t>kovblyuki</w:t>
      </w:r>
      <w:proofErr w:type="spellEnd"/>
      <w:r w:rsidR="00E12260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2260" w:rsidRPr="003A16B1">
        <w:rPr>
          <w:rFonts w:asciiTheme="majorBidi" w:hAnsiTheme="majorBidi" w:cstheme="majorBidi"/>
          <w:sz w:val="28"/>
          <w:szCs w:val="28"/>
        </w:rPr>
        <w:t>Zamani</w:t>
      </w:r>
      <w:proofErr w:type="spellEnd"/>
      <w:r w:rsidR="00E12260" w:rsidRPr="003A16B1"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 w:rsidR="00E12260" w:rsidRPr="003A16B1">
        <w:rPr>
          <w:rFonts w:asciiTheme="majorBidi" w:hAnsiTheme="majorBidi" w:cstheme="majorBidi"/>
          <w:sz w:val="28"/>
          <w:szCs w:val="28"/>
        </w:rPr>
        <w:t>Marusik</w:t>
      </w:r>
      <w:proofErr w:type="spellEnd"/>
      <w:r w:rsidR="00E12260" w:rsidRPr="003A16B1">
        <w:rPr>
          <w:rFonts w:asciiTheme="majorBidi" w:hAnsiTheme="majorBidi" w:cstheme="majorBidi"/>
          <w:sz w:val="28"/>
          <w:szCs w:val="28"/>
        </w:rPr>
        <w:t>, 2018 (</w:t>
      </w:r>
      <w:proofErr w:type="spellStart"/>
      <w:r w:rsidR="00E12260" w:rsidRPr="003A16B1">
        <w:rPr>
          <w:rFonts w:asciiTheme="majorBidi" w:hAnsiTheme="majorBidi" w:cstheme="majorBidi"/>
          <w:sz w:val="28"/>
          <w:szCs w:val="28"/>
        </w:rPr>
        <w:t>Araneae</w:t>
      </w:r>
      <w:proofErr w:type="spellEnd"/>
      <w:r w:rsidR="00E12260" w:rsidRPr="003A16B1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E12260" w:rsidRPr="003A16B1">
        <w:rPr>
          <w:rFonts w:asciiTheme="majorBidi" w:hAnsiTheme="majorBidi" w:cstheme="majorBidi"/>
          <w:sz w:val="28"/>
          <w:szCs w:val="28"/>
        </w:rPr>
        <w:t>Gnaphosidae</w:t>
      </w:r>
      <w:proofErr w:type="spellEnd"/>
      <w:r w:rsidR="00E12260" w:rsidRPr="003A16B1">
        <w:rPr>
          <w:rFonts w:asciiTheme="majorBidi" w:hAnsiTheme="majorBidi" w:cstheme="majorBidi"/>
          <w:sz w:val="28"/>
          <w:szCs w:val="28"/>
        </w:rPr>
        <w:t>) from Iraq.</w:t>
      </w:r>
      <w:r w:rsidR="00282224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Serket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>, vol. 18(2): 186-190.</w:t>
      </w:r>
    </w:p>
    <w:p w:rsidR="00E12260" w:rsidRPr="003A16B1" w:rsidRDefault="00E12260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6-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Murtatha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Y. M.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Abbad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(2022). </w:t>
      </w:r>
      <w:r w:rsidRPr="003A16B1">
        <w:rPr>
          <w:rFonts w:asciiTheme="majorBidi" w:hAnsiTheme="majorBidi" w:cstheme="majorBidi"/>
          <w:sz w:val="28"/>
          <w:szCs w:val="28"/>
        </w:rPr>
        <w:t xml:space="preserve">Genus </w:t>
      </w:r>
      <w:proofErr w:type="spellStart"/>
      <w:r w:rsidRPr="003A16B1">
        <w:rPr>
          <w:rFonts w:asciiTheme="majorBidi" w:hAnsiTheme="majorBidi" w:cstheme="majorBidi"/>
          <w:i/>
          <w:iCs/>
          <w:sz w:val="28"/>
          <w:szCs w:val="28"/>
        </w:rPr>
        <w:t>Zelotes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Gistel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>, 1848 (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Araneae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Gnaphosidae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>), a new record from Iraq.</w:t>
      </w:r>
      <w:r w:rsidR="00282224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Serket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>, vol. 18(3): 386-390.</w:t>
      </w:r>
    </w:p>
    <w:p w:rsidR="00E12260" w:rsidRPr="003A16B1" w:rsidRDefault="00E12260" w:rsidP="00CD4642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7-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Alireza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Zamani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Shurooq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Abdullah </w:t>
      </w:r>
      <w:proofErr w:type="spellStart"/>
      <w:r w:rsidR="00282224" w:rsidRPr="003A16B1">
        <w:rPr>
          <w:rFonts w:asciiTheme="majorBidi" w:hAnsiTheme="majorBidi" w:cstheme="majorBidi"/>
          <w:sz w:val="28"/>
          <w:szCs w:val="28"/>
        </w:rPr>
        <w:t>Najim</w:t>
      </w:r>
      <w:proofErr w:type="spellEnd"/>
      <w:r w:rsidR="00282224" w:rsidRPr="003A16B1">
        <w:rPr>
          <w:rFonts w:asciiTheme="majorBidi" w:hAnsiTheme="majorBidi" w:cstheme="majorBidi"/>
          <w:sz w:val="28"/>
          <w:szCs w:val="28"/>
        </w:rPr>
        <w:t xml:space="preserve"> (2022). </w:t>
      </w:r>
      <w:r w:rsidRPr="003A16B1">
        <w:rPr>
          <w:rFonts w:asciiTheme="majorBidi" w:hAnsiTheme="majorBidi" w:cstheme="majorBidi"/>
          <w:sz w:val="28"/>
          <w:szCs w:val="28"/>
        </w:rPr>
        <w:t xml:space="preserve">New data on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Gnaphosidae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Arachnida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Araneae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>) of Iraq.</w:t>
      </w:r>
      <w:r w:rsidR="00282224" w:rsidRPr="003A16B1">
        <w:rPr>
          <w:rFonts w:asciiTheme="majorBidi" w:hAnsiTheme="majorBidi" w:cstheme="majorBidi"/>
          <w:sz w:val="28"/>
          <w:szCs w:val="28"/>
        </w:rPr>
        <w:t xml:space="preserve"> Evolutionar</w:t>
      </w:r>
      <w:r w:rsidR="00CD4642">
        <w:rPr>
          <w:rFonts w:asciiTheme="majorBidi" w:hAnsiTheme="majorBidi" w:cstheme="majorBidi"/>
          <w:sz w:val="28"/>
          <w:szCs w:val="28"/>
        </w:rPr>
        <w:t xml:space="preserve">y Systematics. 6 2022, 143–150. </w:t>
      </w:r>
      <w:hyperlink r:id="rId11" w:history="1">
        <w:r w:rsidR="00CD4642" w:rsidRPr="00CD4642">
          <w:rPr>
            <w:rStyle w:val="Hyperlink"/>
            <w:rFonts w:asciiTheme="majorBidi" w:hAnsiTheme="majorBidi" w:cstheme="majorBidi"/>
            <w:sz w:val="28"/>
            <w:szCs w:val="28"/>
          </w:rPr>
          <w:t>https://doi.org/10.3897/evolsyst.6.87158</w:t>
        </w:r>
      </w:hyperlink>
      <w:r w:rsidR="00CD4642">
        <w:rPr>
          <w:rStyle w:val="a7"/>
        </w:rPr>
        <w:t xml:space="preserve"> </w:t>
      </w:r>
      <w:r w:rsidR="00CD4642">
        <w:rPr>
          <w:rFonts w:asciiTheme="majorBidi" w:hAnsiTheme="majorBidi" w:cstheme="majorBidi"/>
          <w:sz w:val="28"/>
          <w:szCs w:val="28"/>
        </w:rPr>
        <w:t xml:space="preserve"> </w:t>
      </w:r>
      <w:r w:rsidR="00282224" w:rsidRPr="003A16B1">
        <w:rPr>
          <w:rFonts w:asciiTheme="majorBidi" w:hAnsiTheme="majorBidi" w:cstheme="majorBidi"/>
          <w:sz w:val="28"/>
          <w:szCs w:val="28"/>
        </w:rPr>
        <w:t xml:space="preserve"> </w:t>
      </w:r>
    </w:p>
    <w:p w:rsidR="003A16B1" w:rsidRPr="003A16B1" w:rsidRDefault="003A16B1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8-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Shurooq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Abdullah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Najim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(2022). </w:t>
      </w:r>
      <w:proofErr w:type="spellStart"/>
      <w:r w:rsidRPr="003A16B1">
        <w:rPr>
          <w:rFonts w:asciiTheme="majorBidi" w:hAnsiTheme="majorBidi" w:cstheme="majorBidi"/>
          <w:i/>
          <w:iCs/>
          <w:sz w:val="28"/>
          <w:szCs w:val="28"/>
        </w:rPr>
        <w:t>Prodidomus</w:t>
      </w:r>
      <w:proofErr w:type="spellEnd"/>
      <w:r w:rsidRPr="003A16B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i/>
          <w:iCs/>
          <w:sz w:val="28"/>
          <w:szCs w:val="28"/>
        </w:rPr>
        <w:t>rufus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Hentz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>, 1847 (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Arachnida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Araneae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Redescriptio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of Female and New Record of Male from South of Iraq.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Commagene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Journal of Biology, 6(2), 240-241.</w:t>
      </w:r>
      <w:r w:rsidR="00067419">
        <w:rPr>
          <w:rFonts w:asciiTheme="majorBidi" w:hAnsiTheme="majorBidi" w:cstheme="majorBidi"/>
          <w:sz w:val="28"/>
          <w:szCs w:val="28"/>
        </w:rPr>
        <w:t xml:space="preserve"> </w:t>
      </w:r>
      <w:hyperlink r:id="rId12" w:history="1">
        <w:r w:rsidR="00067419" w:rsidRPr="00067419">
          <w:rPr>
            <w:rStyle w:val="Hyperlink"/>
            <w:rFonts w:asciiTheme="majorBidi" w:hAnsiTheme="majorBidi" w:cstheme="majorBidi"/>
            <w:sz w:val="28"/>
            <w:szCs w:val="28"/>
          </w:rPr>
          <w:t>https://doi.org/10.31594/commagene.1118860</w:t>
        </w:r>
      </w:hyperlink>
    </w:p>
    <w:p w:rsidR="003A16B1" w:rsidRPr="003A16B1" w:rsidRDefault="003A16B1" w:rsidP="00067419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9-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Shurooq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Abdullah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Najim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M. Al-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Khazali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(2022). Diversity and density of Mollusca (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Gastropoda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Bivalvia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>) population in the Euphrates river at Al-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Nasiriyah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, southern Iraq.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Zoodiversity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, 56(6): 473–484. </w:t>
      </w:r>
      <w:hyperlink r:id="rId13" w:tgtFrame="_blank" w:history="1">
        <w:r w:rsidR="00067419" w:rsidRPr="00067419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</w:rPr>
          <w:t>10.15407/zoo2022.06.473</w:t>
        </w:r>
      </w:hyperlink>
    </w:p>
    <w:p w:rsidR="003A16B1" w:rsidRPr="003A16B1" w:rsidRDefault="003A16B1" w:rsidP="003A16B1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3A16B1">
        <w:rPr>
          <w:rFonts w:asciiTheme="majorBidi" w:hAnsiTheme="majorBidi" w:cstheme="majorBidi"/>
          <w:sz w:val="28"/>
          <w:szCs w:val="28"/>
        </w:rPr>
        <w:t xml:space="preserve">10-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Yurii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V.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Dyachkov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Ghassan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A. Ali Al-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a</w:t>
      </w:r>
      <w:bookmarkStart w:id="0" w:name="_GoBack"/>
      <w:bookmarkEnd w:id="0"/>
      <w:r w:rsidRPr="003A16B1">
        <w:rPr>
          <w:rFonts w:asciiTheme="majorBidi" w:hAnsiTheme="majorBidi" w:cstheme="majorBidi"/>
          <w:sz w:val="28"/>
          <w:szCs w:val="28"/>
        </w:rPr>
        <w:t xml:space="preserve">nd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M. Al-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Khazali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(2023).  A preliminary annotated checklist of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Chilopoda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from Iraq.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Ecologica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A16B1">
        <w:rPr>
          <w:rFonts w:asciiTheme="majorBidi" w:hAnsiTheme="majorBidi" w:cstheme="majorBidi"/>
          <w:sz w:val="28"/>
          <w:szCs w:val="28"/>
        </w:rPr>
        <w:t>Montenegrina</w:t>
      </w:r>
      <w:proofErr w:type="spellEnd"/>
      <w:r w:rsidRPr="003A16B1">
        <w:rPr>
          <w:rFonts w:asciiTheme="majorBidi" w:hAnsiTheme="majorBidi" w:cstheme="majorBidi"/>
          <w:sz w:val="28"/>
          <w:szCs w:val="28"/>
        </w:rPr>
        <w:t xml:space="preserve"> 63: 59-78. </w:t>
      </w:r>
      <w:hyperlink r:id="rId14" w:history="1">
        <w:r w:rsidRPr="003A16B1">
          <w:rPr>
            <w:rStyle w:val="Hyperlink"/>
            <w:rFonts w:asciiTheme="majorBidi" w:hAnsiTheme="majorBidi" w:cstheme="majorBidi"/>
            <w:sz w:val="28"/>
            <w:szCs w:val="28"/>
          </w:rPr>
          <w:t xml:space="preserve">https://doi.org/10.37828/em.2023.63.6 </w:t>
        </w:r>
      </w:hyperlink>
      <w:r w:rsidRPr="003A16B1">
        <w:rPr>
          <w:rFonts w:asciiTheme="majorBidi" w:hAnsiTheme="majorBidi" w:cstheme="majorBidi"/>
          <w:sz w:val="28"/>
          <w:szCs w:val="28"/>
        </w:rPr>
        <w:t xml:space="preserve">  </w:t>
      </w:r>
    </w:p>
    <w:p w:rsidR="001F069D" w:rsidRPr="0088373A" w:rsidRDefault="001F069D" w:rsidP="009C77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373A">
        <w:rPr>
          <w:rFonts w:asciiTheme="majorBidi" w:hAnsiTheme="majorBidi" w:cstheme="majorBidi"/>
          <w:b/>
          <w:bCs/>
          <w:sz w:val="28"/>
          <w:szCs w:val="28"/>
        </w:rPr>
        <w:t>Reviewer:</w:t>
      </w:r>
      <w:r w:rsidR="005D02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16B1" w:rsidRPr="008837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97C9E" w:rsidRPr="0088373A" w:rsidRDefault="0088373A" w:rsidP="0088373A">
      <w:pPr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88373A">
        <w:rPr>
          <w:rFonts w:asciiTheme="majorBidi" w:hAnsiTheme="majorBidi" w:cstheme="majorBidi"/>
          <w:sz w:val="28"/>
          <w:szCs w:val="28"/>
          <w:lang w:val="en"/>
        </w:rPr>
        <w:t xml:space="preserve">Reviewer in the Journal of Asia-Pacific Biodiversity and </w:t>
      </w:r>
      <w:proofErr w:type="spellStart"/>
      <w:r w:rsidRPr="0088373A">
        <w:rPr>
          <w:rFonts w:asciiTheme="majorBidi" w:hAnsiTheme="majorBidi" w:cstheme="majorBidi"/>
          <w:sz w:val="28"/>
          <w:szCs w:val="28"/>
          <w:lang w:val="en"/>
        </w:rPr>
        <w:t>Ecologica</w:t>
      </w:r>
      <w:proofErr w:type="spellEnd"/>
      <w:r w:rsidRPr="0088373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proofErr w:type="spellStart"/>
      <w:r w:rsidRPr="0088373A">
        <w:rPr>
          <w:rFonts w:asciiTheme="majorBidi" w:hAnsiTheme="majorBidi" w:cstheme="majorBidi"/>
          <w:sz w:val="28"/>
          <w:szCs w:val="28"/>
          <w:lang w:val="en"/>
        </w:rPr>
        <w:t>Montenegrina</w:t>
      </w:r>
      <w:proofErr w:type="spellEnd"/>
      <w:r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1F069D" w:rsidRPr="0088373A" w:rsidRDefault="001F069D" w:rsidP="009C77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373A">
        <w:rPr>
          <w:rFonts w:asciiTheme="majorBidi" w:hAnsiTheme="majorBidi" w:cstheme="majorBidi"/>
          <w:b/>
          <w:bCs/>
          <w:sz w:val="28"/>
          <w:szCs w:val="28"/>
        </w:rPr>
        <w:t>Contact Information:</w:t>
      </w:r>
    </w:p>
    <w:p w:rsidR="001F069D" w:rsidRDefault="001F069D" w:rsidP="00C20B3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373A">
        <w:rPr>
          <w:rFonts w:asciiTheme="majorBidi" w:hAnsiTheme="majorBidi" w:cstheme="majorBidi"/>
          <w:b/>
          <w:bCs/>
          <w:sz w:val="28"/>
          <w:szCs w:val="28"/>
        </w:rPr>
        <w:t xml:space="preserve"> Address:</w:t>
      </w:r>
      <w:r w:rsidR="00C20B30" w:rsidRPr="008837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8373A">
        <w:rPr>
          <w:rFonts w:asciiTheme="majorBidi" w:hAnsiTheme="majorBidi" w:cstheme="majorBidi"/>
          <w:sz w:val="28"/>
          <w:szCs w:val="28"/>
        </w:rPr>
        <w:t xml:space="preserve">Department of Biology, Faculty of Education for Pure Science, University of </w:t>
      </w:r>
      <w:proofErr w:type="spellStart"/>
      <w:r w:rsidRPr="0088373A">
        <w:rPr>
          <w:rFonts w:asciiTheme="majorBidi" w:hAnsiTheme="majorBidi" w:cstheme="majorBidi"/>
          <w:sz w:val="28"/>
          <w:szCs w:val="28"/>
        </w:rPr>
        <w:t>Thi-Qar</w:t>
      </w:r>
      <w:proofErr w:type="spellEnd"/>
      <w:r w:rsidRPr="0088373A">
        <w:rPr>
          <w:rFonts w:asciiTheme="majorBidi" w:hAnsiTheme="majorBidi" w:cstheme="majorBidi"/>
          <w:sz w:val="28"/>
          <w:szCs w:val="28"/>
        </w:rPr>
        <w:t>, Iraq</w:t>
      </w:r>
      <w:r w:rsidR="00C20B30" w:rsidRPr="002317C3">
        <w:rPr>
          <w:rFonts w:asciiTheme="majorBidi" w:hAnsiTheme="majorBidi" w:cstheme="majorBidi"/>
          <w:sz w:val="28"/>
          <w:szCs w:val="28"/>
        </w:rPr>
        <w:t>.</w:t>
      </w:r>
      <w:r w:rsidRPr="008837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D0222" w:rsidRPr="0088373A" w:rsidRDefault="005D0222" w:rsidP="00C20B3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D0222">
        <w:rPr>
          <w:rFonts w:asciiTheme="majorBidi" w:hAnsiTheme="majorBidi" w:cstheme="majorBidi"/>
          <w:b/>
          <w:bCs/>
          <w:sz w:val="28"/>
          <w:szCs w:val="28"/>
        </w:rPr>
        <w:t>Mar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ital status: </w:t>
      </w:r>
      <w:r w:rsidRPr="005D0222">
        <w:rPr>
          <w:rFonts w:asciiTheme="majorBidi" w:hAnsiTheme="majorBidi" w:cstheme="majorBidi"/>
          <w:sz w:val="28"/>
          <w:szCs w:val="28"/>
        </w:rPr>
        <w:t>Married, 1 child.</w:t>
      </w:r>
    </w:p>
    <w:p w:rsidR="001F069D" w:rsidRPr="0088373A" w:rsidRDefault="001F069D" w:rsidP="001F069D">
      <w:pPr>
        <w:rPr>
          <w:rFonts w:asciiTheme="majorBidi" w:hAnsiTheme="majorBidi" w:cstheme="majorBidi"/>
          <w:sz w:val="28"/>
          <w:szCs w:val="28"/>
        </w:rPr>
      </w:pPr>
      <w:r w:rsidRPr="0088373A">
        <w:rPr>
          <w:rFonts w:asciiTheme="majorBidi" w:hAnsiTheme="majorBidi" w:cstheme="majorBidi"/>
          <w:b/>
          <w:bCs/>
          <w:sz w:val="28"/>
          <w:szCs w:val="28"/>
        </w:rPr>
        <w:t>H/P:</w:t>
      </w:r>
      <w:r w:rsidRPr="0088373A">
        <w:rPr>
          <w:rFonts w:asciiTheme="majorBidi" w:hAnsiTheme="majorBidi" w:cstheme="majorBidi"/>
          <w:sz w:val="28"/>
          <w:szCs w:val="28"/>
        </w:rPr>
        <w:t xml:space="preserve"> +96478</w:t>
      </w:r>
      <w:r w:rsidR="00B02E6D" w:rsidRPr="0088373A">
        <w:rPr>
          <w:rFonts w:asciiTheme="majorBidi" w:hAnsiTheme="majorBidi" w:cstheme="majorBidi"/>
          <w:sz w:val="28"/>
          <w:szCs w:val="28"/>
        </w:rPr>
        <w:t>03003268</w:t>
      </w:r>
    </w:p>
    <w:p w:rsidR="00645DC2" w:rsidRPr="0088373A" w:rsidRDefault="001F069D" w:rsidP="002317C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8373A">
        <w:rPr>
          <w:rFonts w:asciiTheme="majorBidi" w:hAnsiTheme="majorBidi" w:cstheme="majorBidi"/>
          <w:b/>
          <w:bCs/>
          <w:sz w:val="28"/>
          <w:szCs w:val="28"/>
        </w:rPr>
        <w:t xml:space="preserve"> E-mail</w:t>
      </w:r>
      <w:r w:rsidRPr="0088373A">
        <w:rPr>
          <w:rFonts w:asciiTheme="majorBidi" w:hAnsiTheme="majorBidi" w:cstheme="majorBidi"/>
          <w:sz w:val="28"/>
          <w:szCs w:val="28"/>
        </w:rPr>
        <w:t xml:space="preserve">: </w:t>
      </w:r>
      <w:hyperlink r:id="rId15" w:history="1">
        <w:r w:rsidR="002317C3" w:rsidRPr="00FD601F">
          <w:rPr>
            <w:rStyle w:val="Hyperlink"/>
            <w:rFonts w:asciiTheme="majorBidi" w:hAnsiTheme="majorBidi" w:cstheme="majorBidi"/>
            <w:sz w:val="28"/>
            <w:szCs w:val="28"/>
          </w:rPr>
          <w:t>ghassanadnan.bio@utq.edu.iq</w:t>
        </w:r>
      </w:hyperlink>
      <w:r w:rsidR="002317C3">
        <w:rPr>
          <w:rFonts w:asciiTheme="majorBidi" w:hAnsiTheme="majorBidi" w:cstheme="majorBidi"/>
          <w:sz w:val="28"/>
          <w:szCs w:val="28"/>
        </w:rPr>
        <w:t xml:space="preserve">, </w:t>
      </w:r>
      <w:hyperlink r:id="rId16" w:history="1">
        <w:r w:rsidR="002317C3" w:rsidRPr="00FD601F">
          <w:rPr>
            <w:rStyle w:val="Hyperlink"/>
            <w:rFonts w:asciiTheme="majorBidi" w:hAnsiTheme="majorBidi" w:cstheme="majorBidi"/>
            <w:sz w:val="28"/>
            <w:szCs w:val="28"/>
          </w:rPr>
          <w:t>Ghassanadnanali@gmail.com</w:t>
        </w:r>
      </w:hyperlink>
      <w:r w:rsidR="002317C3">
        <w:rPr>
          <w:rFonts w:asciiTheme="majorBidi" w:hAnsiTheme="majorBidi" w:cstheme="majorBidi"/>
          <w:sz w:val="28"/>
          <w:szCs w:val="28"/>
        </w:rPr>
        <w:t xml:space="preserve"> </w:t>
      </w:r>
      <w:r w:rsidRPr="0088373A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645DC2" w:rsidRPr="0088373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22" w:rsidRDefault="00C50D22" w:rsidP="00467B00">
      <w:pPr>
        <w:spacing w:after="0" w:line="240" w:lineRule="auto"/>
      </w:pPr>
      <w:r>
        <w:separator/>
      </w:r>
    </w:p>
  </w:endnote>
  <w:endnote w:type="continuationSeparator" w:id="0">
    <w:p w:rsidR="00C50D22" w:rsidRDefault="00C50D22" w:rsidP="0046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B00" w:rsidRDefault="00467B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B00" w:rsidRDefault="00467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22" w:rsidRDefault="00C50D22" w:rsidP="00467B00">
      <w:pPr>
        <w:spacing w:after="0" w:line="240" w:lineRule="auto"/>
      </w:pPr>
      <w:r>
        <w:separator/>
      </w:r>
    </w:p>
  </w:footnote>
  <w:footnote w:type="continuationSeparator" w:id="0">
    <w:p w:rsidR="00C50D22" w:rsidRDefault="00C50D22" w:rsidP="0046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19E9"/>
    <w:multiLevelType w:val="hybridMultilevel"/>
    <w:tmpl w:val="33AE270E"/>
    <w:lvl w:ilvl="0" w:tplc="59381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1"/>
    <w:rsid w:val="00067419"/>
    <w:rsid w:val="00195963"/>
    <w:rsid w:val="001F069D"/>
    <w:rsid w:val="002317C3"/>
    <w:rsid w:val="00272298"/>
    <w:rsid w:val="00282224"/>
    <w:rsid w:val="00353D43"/>
    <w:rsid w:val="00395521"/>
    <w:rsid w:val="003A16B1"/>
    <w:rsid w:val="00467B00"/>
    <w:rsid w:val="004A7103"/>
    <w:rsid w:val="00515521"/>
    <w:rsid w:val="005757A0"/>
    <w:rsid w:val="005D0222"/>
    <w:rsid w:val="005F5F31"/>
    <w:rsid w:val="00645DC2"/>
    <w:rsid w:val="00652B83"/>
    <w:rsid w:val="0076417C"/>
    <w:rsid w:val="007E796E"/>
    <w:rsid w:val="007F3FA6"/>
    <w:rsid w:val="008439D4"/>
    <w:rsid w:val="0088373A"/>
    <w:rsid w:val="00896153"/>
    <w:rsid w:val="009C7759"/>
    <w:rsid w:val="00AD348B"/>
    <w:rsid w:val="00B02E6D"/>
    <w:rsid w:val="00B3183B"/>
    <w:rsid w:val="00C20B30"/>
    <w:rsid w:val="00C50D22"/>
    <w:rsid w:val="00CD4642"/>
    <w:rsid w:val="00E12260"/>
    <w:rsid w:val="00F97C9E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C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7B00"/>
  </w:style>
  <w:style w:type="paragraph" w:styleId="a5">
    <w:name w:val="footer"/>
    <w:basedOn w:val="a"/>
    <w:link w:val="Char0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7B00"/>
  </w:style>
  <w:style w:type="paragraph" w:styleId="a6">
    <w:name w:val="Balloon Text"/>
    <w:basedOn w:val="a"/>
    <w:link w:val="Char1"/>
    <w:uiPriority w:val="99"/>
    <w:semiHidden/>
    <w:unhideWhenUsed/>
    <w:rsid w:val="0065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52B83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3A16B1"/>
  </w:style>
  <w:style w:type="character" w:styleId="Hyperlink">
    <w:name w:val="Hyperlink"/>
    <w:basedOn w:val="a0"/>
    <w:uiPriority w:val="99"/>
    <w:unhideWhenUsed/>
    <w:rsid w:val="003A16B1"/>
    <w:rPr>
      <w:color w:val="0000FF"/>
      <w:u w:val="single"/>
    </w:rPr>
  </w:style>
  <w:style w:type="character" w:styleId="a7">
    <w:name w:val="Emphasis"/>
    <w:basedOn w:val="a0"/>
    <w:uiPriority w:val="20"/>
    <w:qFormat/>
    <w:rsid w:val="00CD4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C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7B00"/>
  </w:style>
  <w:style w:type="paragraph" w:styleId="a5">
    <w:name w:val="footer"/>
    <w:basedOn w:val="a"/>
    <w:link w:val="Char0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7B00"/>
  </w:style>
  <w:style w:type="paragraph" w:styleId="a6">
    <w:name w:val="Balloon Text"/>
    <w:basedOn w:val="a"/>
    <w:link w:val="Char1"/>
    <w:uiPriority w:val="99"/>
    <w:semiHidden/>
    <w:unhideWhenUsed/>
    <w:rsid w:val="0065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52B83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3A16B1"/>
  </w:style>
  <w:style w:type="character" w:styleId="Hyperlink">
    <w:name w:val="Hyperlink"/>
    <w:basedOn w:val="a0"/>
    <w:uiPriority w:val="99"/>
    <w:unhideWhenUsed/>
    <w:rsid w:val="003A16B1"/>
    <w:rPr>
      <w:color w:val="0000FF"/>
      <w:u w:val="single"/>
    </w:rPr>
  </w:style>
  <w:style w:type="character" w:styleId="a7">
    <w:name w:val="Emphasis"/>
    <w:basedOn w:val="a0"/>
    <w:uiPriority w:val="20"/>
    <w:qFormat/>
    <w:rsid w:val="00CD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15407/zoo2022.06.47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31594/commagene.111886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hassanadnanali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897/evolsyst.6.871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hassanadnan.bio@utq.edu.iq" TargetMode="External"/><Relationship Id="rId10" Type="http://schemas.openxmlformats.org/officeDocument/2006/relationships/hyperlink" Target="http://dx.doi.org/10.26842/binhm.7.2021.16.3.03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doi.org/10.37828/em.2023.63.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G</cp:lastModifiedBy>
  <cp:revision>21</cp:revision>
  <dcterms:created xsi:type="dcterms:W3CDTF">2022-07-23T10:32:00Z</dcterms:created>
  <dcterms:modified xsi:type="dcterms:W3CDTF">2023-07-10T20:40:00Z</dcterms:modified>
</cp:coreProperties>
</file>